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баутка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проводить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r w:rsidRPr="00043E22">
        <w:rPr>
          <w:rFonts w:ascii="Cambria Math" w:hAnsi="Cambria Math"/>
          <w:sz w:val="28"/>
          <w:szCs w:val="28"/>
        </w:rPr>
        <w:t xml:space="preserve"> </w:t>
      </w: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рогатива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следовать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615BF0" w:rsidRDefault="00615BF0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9652D7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9652D7">
        <w:rPr>
          <w:rFonts w:ascii="Cambria Math" w:hAnsi="Cambria Math"/>
          <w:sz w:val="28"/>
          <w:szCs w:val="28"/>
        </w:rPr>
        <w:t>ступник</w:t>
      </w:r>
      <w:proofErr w:type="spellEnd"/>
    </w:p>
    <w:p w:rsidR="009652D7" w:rsidRDefault="00615BF0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r w:rsidRPr="00043E22">
        <w:rPr>
          <w:rFonts w:ascii="Cambria Math" w:hAnsi="Cambria Math"/>
          <w:sz w:val="28"/>
          <w:szCs w:val="28"/>
        </w:rPr>
        <w:t xml:space="preserve"> </w:t>
      </w:r>
      <w:proofErr w:type="spellStart"/>
      <w:proofErr w:type="gramStart"/>
      <w:r w:rsidR="009652D7" w:rsidRPr="00043E22">
        <w:rPr>
          <w:rFonts w:ascii="Cambria Math" w:hAnsi="Cambria Math"/>
          <w:sz w:val="28"/>
          <w:szCs w:val="28"/>
        </w:rPr>
        <w:t>Пр</w:t>
      </w:r>
      <w:proofErr w:type="gramEnd"/>
      <w:r w:rsidR="009652D7">
        <w:rPr>
          <w:rFonts w:ascii="Cambria Math" w:hAnsi="Cambria Math"/>
          <w:sz w:val="28"/>
          <w:szCs w:val="28"/>
        </w:rPr>
        <w:t>_</w:t>
      </w:r>
      <w:r w:rsidR="009652D7" w:rsidRPr="00043E22">
        <w:rPr>
          <w:rFonts w:ascii="Cambria Math" w:hAnsi="Cambria Math"/>
          <w:sz w:val="28"/>
          <w:szCs w:val="28"/>
        </w:rPr>
        <w:t>чиндалы</w:t>
      </w:r>
      <w:proofErr w:type="spellEnd"/>
      <w:r w:rsidR="009652D7" w:rsidRPr="00043E22">
        <w:rPr>
          <w:rFonts w:ascii="Cambria Math" w:hAnsi="Cambria Math"/>
          <w:sz w:val="28"/>
          <w:szCs w:val="28"/>
        </w:rPr>
        <w:t xml:space="preserve">, </w:t>
      </w:r>
      <w:proofErr w:type="spellStart"/>
      <w:r w:rsidR="009652D7" w:rsidRPr="00043E22">
        <w:rPr>
          <w:rFonts w:ascii="Cambria Math" w:hAnsi="Cambria Math"/>
          <w:sz w:val="28"/>
          <w:szCs w:val="28"/>
        </w:rPr>
        <w:t>пр</w:t>
      </w:r>
      <w:r w:rsidR="009652D7">
        <w:rPr>
          <w:rFonts w:ascii="Cambria Math" w:hAnsi="Cambria Math"/>
          <w:sz w:val="28"/>
          <w:szCs w:val="28"/>
        </w:rPr>
        <w:t>_</w:t>
      </w:r>
      <w:r w:rsidR="009652D7" w:rsidRPr="00043E22">
        <w:rPr>
          <w:rFonts w:ascii="Cambria Math" w:hAnsi="Cambria Math"/>
          <w:sz w:val="28"/>
          <w:szCs w:val="28"/>
        </w:rPr>
        <w:t>словутый</w:t>
      </w:r>
      <w:proofErr w:type="spellEnd"/>
      <w:r w:rsidR="009652D7"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смыкаться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ставиться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стиж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стол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исполнен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тендент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r w:rsidRPr="00043E22">
        <w:rPr>
          <w:rFonts w:ascii="Cambria Math" w:hAnsi="Cambria Math"/>
          <w:sz w:val="28"/>
          <w:szCs w:val="28"/>
        </w:rPr>
        <w:t xml:space="preserve"> </w:t>
      </w: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валировать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вентивный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тензия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615BF0" w:rsidRPr="009652D7" w:rsidRDefault="00615BF0" w:rsidP="00615BF0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9652D7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9652D7">
        <w:rPr>
          <w:rFonts w:ascii="Cambria Math" w:hAnsi="Cambria Math"/>
          <w:sz w:val="28"/>
          <w:szCs w:val="28"/>
        </w:rPr>
        <w:t>вилегия</w:t>
      </w:r>
      <w:proofErr w:type="spellEnd"/>
    </w:p>
    <w:p w:rsidR="00615BF0" w:rsidRPr="009652D7" w:rsidRDefault="00615BF0" w:rsidP="00615BF0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9652D7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9652D7">
        <w:rPr>
          <w:rFonts w:ascii="Cambria Math" w:hAnsi="Cambria Math"/>
          <w:sz w:val="28"/>
          <w:szCs w:val="28"/>
        </w:rPr>
        <w:t>оритет</w:t>
      </w:r>
      <w:proofErr w:type="spellEnd"/>
    </w:p>
    <w:p w:rsidR="00615BF0" w:rsidRPr="009652D7" w:rsidRDefault="00615BF0" w:rsidP="00615BF0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9652D7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9652D7">
        <w:rPr>
          <w:rFonts w:ascii="Cambria Math" w:hAnsi="Cambria Math"/>
          <w:sz w:val="28"/>
          <w:szCs w:val="28"/>
        </w:rPr>
        <w:t>рода</w:t>
      </w:r>
      <w:proofErr w:type="spellEnd"/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фект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йскурант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lastRenderedPageBreak/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кращение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льсти</w:t>
      </w:r>
      <w:r>
        <w:rPr>
          <w:rFonts w:ascii="Cambria Math" w:hAnsi="Cambria Math"/>
          <w:sz w:val="28"/>
          <w:szCs w:val="28"/>
        </w:rPr>
        <w:t>ть</w:t>
      </w:r>
      <w:proofErr w:type="spellEnd"/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бор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ватный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вередливый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верженец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вилегия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влекательный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зумпция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имущество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исподняя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  <w:r>
        <w:rPr>
          <w:rFonts w:ascii="Cambria Math" w:hAnsi="Cambria Math"/>
          <w:sz w:val="28"/>
          <w:szCs w:val="28"/>
        </w:rPr>
        <w:t xml:space="preserve">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клонный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волье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кольный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r w:rsidRPr="00043E22">
        <w:rPr>
          <w:rFonts w:ascii="Cambria Math" w:hAnsi="Cambria Math"/>
          <w:sz w:val="28"/>
          <w:szCs w:val="28"/>
        </w:rPr>
        <w:t xml:space="preserve"> </w:t>
      </w: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гожий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есться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любодеяние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цел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615BF0" w:rsidRPr="009652D7" w:rsidRDefault="009652D7" w:rsidP="00615BF0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ступление</w:t>
      </w:r>
      <w:proofErr w:type="spellEnd"/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ческа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знание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lastRenderedPageBreak/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каз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лежный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личия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мадонна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мат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мер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615BF0" w:rsidRDefault="00615BF0" w:rsidP="00615BF0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зерватив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небрежение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парировать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подаватель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мета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митив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r w:rsidRPr="00043E22">
        <w:rPr>
          <w:rFonts w:ascii="Cambria Math" w:hAnsi="Cambria Math"/>
          <w:sz w:val="28"/>
          <w:szCs w:val="28"/>
        </w:rPr>
        <w:t xml:space="preserve"> </w:t>
      </w: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оритет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рода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скорбно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стойно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дание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зидент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людия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мьера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поднести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lastRenderedPageBreak/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сутствовать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сяга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тон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тязания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r w:rsidRPr="00043E22">
        <w:rPr>
          <w:rFonts w:ascii="Cambria Math" w:hAnsi="Cambria Math"/>
          <w:sz w:val="28"/>
          <w:szCs w:val="28"/>
        </w:rPr>
        <w:t xml:space="preserve"> </w:t>
      </w: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зирать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r w:rsidRPr="00043E22">
        <w:rPr>
          <w:rFonts w:ascii="Cambria Math" w:hAnsi="Cambria Math"/>
          <w:sz w:val="28"/>
          <w:szCs w:val="28"/>
        </w:rPr>
        <w:t xml:space="preserve"> </w:t>
      </w: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чина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чудливый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ятель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ятный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метить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r w:rsidRPr="00043E22">
        <w:rPr>
          <w:rFonts w:ascii="Cambria Math" w:hAnsi="Cambria Math"/>
          <w:sz w:val="28"/>
          <w:szCs w:val="28"/>
        </w:rPr>
        <w:t xml:space="preserve"> </w:t>
      </w: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видение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  <w:proofErr w:type="spellStart"/>
      <w:r w:rsidRPr="00043E22">
        <w:rPr>
          <w:rFonts w:ascii="Cambria Math" w:hAnsi="Cambria Math"/>
          <w:sz w:val="28"/>
          <w:szCs w:val="28"/>
        </w:rPr>
        <w:t>пр</w:t>
      </w:r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ободриться</w:t>
      </w:r>
      <w:proofErr w:type="spellEnd"/>
      <w:r w:rsidRPr="00043E22">
        <w:rPr>
          <w:rFonts w:ascii="Cambria Math" w:hAnsi="Cambria Math"/>
          <w:sz w:val="28"/>
          <w:szCs w:val="28"/>
        </w:rPr>
        <w:t>,</w:t>
      </w:r>
    </w:p>
    <w:p w:rsidR="009652D7" w:rsidRPr="006066E2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ключение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  <w:proofErr w:type="spellStart"/>
      <w:r w:rsidRPr="00043E22">
        <w:rPr>
          <w:rFonts w:ascii="Cambria Math" w:hAnsi="Cambria Math"/>
          <w:sz w:val="28"/>
          <w:szCs w:val="28"/>
        </w:rPr>
        <w:t>пр</w:t>
      </w:r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вратный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  <w:proofErr w:type="spellStart"/>
      <w:r w:rsidRPr="00043E22">
        <w:rPr>
          <w:rFonts w:ascii="Cambria Math" w:hAnsi="Cambria Math"/>
          <w:sz w:val="28"/>
          <w:szCs w:val="28"/>
        </w:rPr>
        <w:t>пр</w:t>
      </w:r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грешение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, </w:t>
      </w:r>
      <w:proofErr w:type="spellStart"/>
      <w:r w:rsidRPr="00043E22">
        <w:rPr>
          <w:rFonts w:ascii="Cambria Math" w:hAnsi="Cambria Math"/>
          <w:sz w:val="28"/>
          <w:szCs w:val="28"/>
        </w:rPr>
        <w:t>пр</w:t>
      </w:r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подобный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  <w:proofErr w:type="spellStart"/>
      <w:r w:rsidRPr="00043E22">
        <w:rPr>
          <w:rFonts w:ascii="Cambria Math" w:hAnsi="Cambria Math"/>
          <w:sz w:val="28"/>
          <w:szCs w:val="28"/>
        </w:rPr>
        <w:t>пр</w:t>
      </w:r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ступник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043E22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043E22">
        <w:rPr>
          <w:rFonts w:ascii="Cambria Math" w:hAnsi="Cambria Math"/>
          <w:sz w:val="28"/>
          <w:szCs w:val="28"/>
        </w:rPr>
        <w:t>зидиум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 w:rsidRPr="009652D7"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</w:t>
      </w:r>
      <w:r w:rsidRPr="009652D7">
        <w:rPr>
          <w:rFonts w:ascii="Cambria Math" w:hAnsi="Cambria Math"/>
          <w:sz w:val="28"/>
          <w:szCs w:val="28"/>
        </w:rPr>
        <w:t>стиж</w:t>
      </w:r>
      <w:proofErr w:type="spellEnd"/>
    </w:p>
    <w:p w:rsid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_зумпция</w:t>
      </w:r>
      <w:proofErr w:type="spellEnd"/>
    </w:p>
    <w:p w:rsidR="009652D7" w:rsidRPr="009652D7" w:rsidRDefault="009652D7" w:rsidP="009652D7">
      <w:pPr>
        <w:spacing w:after="0" w:line="360" w:lineRule="auto"/>
        <w:rPr>
          <w:rFonts w:ascii="Cambria Math" w:hAnsi="Cambria Math"/>
          <w:sz w:val="28"/>
          <w:szCs w:val="28"/>
        </w:rPr>
      </w:pPr>
      <w:proofErr w:type="spellStart"/>
      <w:proofErr w:type="gramStart"/>
      <w:r>
        <w:rPr>
          <w:rFonts w:ascii="Cambria Math" w:hAnsi="Cambria Math"/>
          <w:sz w:val="28"/>
          <w:szCs w:val="28"/>
        </w:rPr>
        <w:t>Пр</w:t>
      </w:r>
      <w:proofErr w:type="gramEnd"/>
      <w:r>
        <w:rPr>
          <w:rFonts w:ascii="Cambria Math" w:hAnsi="Cambria Math"/>
          <w:sz w:val="28"/>
          <w:szCs w:val="28"/>
        </w:rPr>
        <w:t>_имущество</w:t>
      </w:r>
      <w:proofErr w:type="spellEnd"/>
    </w:p>
    <w:sectPr w:rsidR="009652D7" w:rsidRPr="009652D7" w:rsidSect="009652D7">
      <w:pgSz w:w="16838" w:h="11906" w:orient="landscape"/>
      <w:pgMar w:top="709" w:right="567" w:bottom="850" w:left="709" w:header="708" w:footer="708" w:gutter="0"/>
      <w:cols w:num="4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52D7"/>
    <w:rsid w:val="00615BF0"/>
    <w:rsid w:val="0096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883</Characters>
  <Application>Microsoft Office Word</Application>
  <DocSecurity>0</DocSecurity>
  <Lines>7</Lines>
  <Paragraphs>2</Paragraphs>
  <ScaleCrop>false</ScaleCrop>
  <Company>Microsoft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2</cp:revision>
  <dcterms:created xsi:type="dcterms:W3CDTF">2017-03-30T05:50:00Z</dcterms:created>
  <dcterms:modified xsi:type="dcterms:W3CDTF">2017-03-30T06:02:00Z</dcterms:modified>
</cp:coreProperties>
</file>